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8E753" w14:textId="754581F0" w:rsidR="005C5307" w:rsidRPr="004E41B8" w:rsidRDefault="00A47348" w:rsidP="004E41B8">
      <w:pPr>
        <w:spacing w:after="0" w:line="480" w:lineRule="auto"/>
        <w:rPr>
          <w:rFonts w:ascii="Arial" w:hAnsi="Arial" w:cs="Arial"/>
          <w:b/>
          <w:sz w:val="20"/>
          <w:szCs w:val="20"/>
        </w:rPr>
      </w:pPr>
      <w:r w:rsidRPr="004E41B8">
        <w:rPr>
          <w:rFonts w:ascii="Arial" w:hAnsi="Arial" w:cs="Arial"/>
          <w:b/>
          <w:sz w:val="20"/>
          <w:szCs w:val="20"/>
        </w:rPr>
        <w:t>January 2022</w:t>
      </w:r>
    </w:p>
    <w:p w14:paraId="479F293A" w14:textId="77777777" w:rsidR="005C5307" w:rsidRPr="004E41B8" w:rsidRDefault="005C5307" w:rsidP="004E41B8">
      <w:pPr>
        <w:spacing w:after="0" w:line="480" w:lineRule="auto"/>
        <w:rPr>
          <w:rFonts w:ascii="Arial" w:hAnsi="Arial" w:cs="Arial"/>
          <w:b/>
          <w:sz w:val="20"/>
          <w:szCs w:val="20"/>
        </w:rPr>
      </w:pPr>
    </w:p>
    <w:p w14:paraId="3CAB4E79" w14:textId="77777777" w:rsidR="004E41B8" w:rsidRPr="004E41B8" w:rsidRDefault="004E41B8" w:rsidP="004E41B8">
      <w:pPr>
        <w:spacing w:after="0" w:line="480" w:lineRule="auto"/>
        <w:rPr>
          <w:rFonts w:ascii="Arial" w:hAnsi="Arial" w:cs="Arial"/>
          <w:b/>
          <w:sz w:val="20"/>
          <w:szCs w:val="20"/>
        </w:rPr>
      </w:pPr>
      <w:proofErr w:type="spellStart"/>
      <w:r w:rsidRPr="004E41B8">
        <w:rPr>
          <w:rFonts w:ascii="Arial" w:hAnsi="Arial" w:cs="Arial"/>
          <w:b/>
          <w:sz w:val="20"/>
          <w:szCs w:val="20"/>
        </w:rPr>
        <w:t>Kaeser</w:t>
      </w:r>
      <w:proofErr w:type="spellEnd"/>
      <w:r w:rsidRPr="004E41B8">
        <w:rPr>
          <w:rFonts w:ascii="Arial" w:hAnsi="Arial" w:cs="Arial"/>
          <w:b/>
          <w:sz w:val="20"/>
          <w:szCs w:val="20"/>
        </w:rPr>
        <w:t xml:space="preserve"> launches DN 37 C XL booster:</w:t>
      </w:r>
    </w:p>
    <w:p w14:paraId="12EE5938" w14:textId="77777777" w:rsidR="004E41B8" w:rsidRPr="004E41B8" w:rsidRDefault="004E41B8" w:rsidP="004E41B8">
      <w:pPr>
        <w:spacing w:after="0" w:line="480" w:lineRule="auto"/>
        <w:rPr>
          <w:rFonts w:ascii="Arial" w:hAnsi="Arial" w:cs="Arial"/>
          <w:b/>
          <w:sz w:val="20"/>
          <w:szCs w:val="20"/>
        </w:rPr>
      </w:pPr>
      <w:r w:rsidRPr="004E41B8">
        <w:rPr>
          <w:rFonts w:ascii="Arial" w:hAnsi="Arial" w:cs="Arial"/>
          <w:b/>
          <w:sz w:val="20"/>
          <w:szCs w:val="20"/>
        </w:rPr>
        <w:t>Designed for high air demand up to 25 bar</w:t>
      </w:r>
    </w:p>
    <w:p w14:paraId="5CE163FA" w14:textId="77777777" w:rsidR="004E41B8" w:rsidRPr="004E41B8" w:rsidRDefault="004E41B8" w:rsidP="004E41B8">
      <w:pPr>
        <w:spacing w:after="0" w:line="480" w:lineRule="auto"/>
        <w:rPr>
          <w:rFonts w:ascii="Arial" w:hAnsi="Arial" w:cs="Arial"/>
          <w:b/>
          <w:sz w:val="20"/>
          <w:szCs w:val="20"/>
        </w:rPr>
      </w:pPr>
    </w:p>
    <w:p w14:paraId="4DC55539" w14:textId="77777777" w:rsidR="004E41B8" w:rsidRPr="004E41B8" w:rsidRDefault="004E41B8" w:rsidP="004E41B8">
      <w:pPr>
        <w:spacing w:after="0" w:line="480" w:lineRule="auto"/>
        <w:rPr>
          <w:rFonts w:ascii="Arial" w:hAnsi="Arial" w:cs="Arial"/>
          <w:b/>
          <w:sz w:val="20"/>
          <w:szCs w:val="20"/>
        </w:rPr>
      </w:pPr>
      <w:proofErr w:type="spellStart"/>
      <w:r w:rsidRPr="004E41B8">
        <w:rPr>
          <w:rFonts w:ascii="Arial" w:hAnsi="Arial" w:cs="Arial"/>
          <w:b/>
          <w:sz w:val="20"/>
          <w:szCs w:val="20"/>
        </w:rPr>
        <w:t>Kaeser</w:t>
      </w:r>
      <w:proofErr w:type="spellEnd"/>
      <w:r w:rsidRPr="004E41B8">
        <w:rPr>
          <w:rFonts w:ascii="Arial" w:hAnsi="Arial" w:cs="Arial"/>
          <w:b/>
          <w:sz w:val="20"/>
          <w:szCs w:val="20"/>
        </w:rPr>
        <w:t xml:space="preserve"> Compressors has just announced the launch of the DN 37 C XL booster. Part of the powerful, energy efficient and turnkey DN C series of boosters, this new model has been designed for applications such as PET bottle production, process air applications and nitrogen </w:t>
      </w:r>
      <w:proofErr w:type="gramStart"/>
      <w:r w:rsidRPr="004E41B8">
        <w:rPr>
          <w:rFonts w:ascii="Arial" w:hAnsi="Arial" w:cs="Arial"/>
          <w:b/>
          <w:sz w:val="20"/>
          <w:szCs w:val="20"/>
        </w:rPr>
        <w:t>generation, that</w:t>
      </w:r>
      <w:proofErr w:type="gramEnd"/>
      <w:r w:rsidRPr="004E41B8">
        <w:rPr>
          <w:rFonts w:ascii="Arial" w:hAnsi="Arial" w:cs="Arial"/>
          <w:b/>
          <w:sz w:val="20"/>
          <w:szCs w:val="20"/>
        </w:rPr>
        <w:t xml:space="preserve"> require high air demand up to 25 bar.</w:t>
      </w:r>
    </w:p>
    <w:p w14:paraId="266338A9" w14:textId="77777777" w:rsidR="004E41B8" w:rsidRPr="004E41B8" w:rsidRDefault="004E41B8" w:rsidP="004E41B8">
      <w:pPr>
        <w:spacing w:after="0" w:line="480" w:lineRule="auto"/>
        <w:rPr>
          <w:rFonts w:ascii="Arial" w:hAnsi="Arial" w:cs="Arial"/>
          <w:sz w:val="20"/>
          <w:szCs w:val="20"/>
        </w:rPr>
      </w:pPr>
    </w:p>
    <w:p w14:paraId="478173C6"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 xml:space="preserve">Powerful, compact and quiet, DN C boosters from </w:t>
      </w:r>
      <w:proofErr w:type="spellStart"/>
      <w:r w:rsidRPr="004E41B8">
        <w:rPr>
          <w:rFonts w:ascii="Arial" w:hAnsi="Arial" w:cs="Arial"/>
          <w:sz w:val="20"/>
          <w:szCs w:val="20"/>
        </w:rPr>
        <w:t>Kaeser</w:t>
      </w:r>
      <w:proofErr w:type="spellEnd"/>
      <w:r w:rsidRPr="004E41B8">
        <w:rPr>
          <w:rFonts w:ascii="Arial" w:hAnsi="Arial" w:cs="Arial"/>
          <w:sz w:val="20"/>
          <w:szCs w:val="20"/>
        </w:rPr>
        <w:t xml:space="preserve"> Compressors deliver uncompromising performance, dependability and energy efficiency. These innovative complete systems come into their own when, due to technical reasons, specific points in a production process require compressed air at a higher pressure than that supplied by the main compressed air network. They can therefore often be found in PET bottle production, process air applications, nitrogen compression and the provision of high pressure for testing facilities.</w:t>
      </w:r>
    </w:p>
    <w:p w14:paraId="4C435E9A"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 xml:space="preserve">The recently launched DN 37 C XL model, has been specially designed for high air demand. </w:t>
      </w:r>
      <w:proofErr w:type="spellStart"/>
      <w:r w:rsidRPr="004E41B8">
        <w:rPr>
          <w:rFonts w:ascii="Arial" w:hAnsi="Arial" w:cs="Arial"/>
          <w:sz w:val="20"/>
          <w:szCs w:val="20"/>
        </w:rPr>
        <w:t>Kaeser’s</w:t>
      </w:r>
      <w:proofErr w:type="spellEnd"/>
      <w:r w:rsidRPr="004E41B8">
        <w:rPr>
          <w:rFonts w:ascii="Arial" w:hAnsi="Arial" w:cs="Arial"/>
          <w:sz w:val="20"/>
          <w:szCs w:val="20"/>
        </w:rPr>
        <w:t xml:space="preserve"> largest compressor block, the DN 37 C XL, is the perfect choice for applications with high air demand up to 25 bar, delivering the highest possible flow rate available for this product series. </w:t>
      </w:r>
    </w:p>
    <w:p w14:paraId="4F911475" w14:textId="77777777" w:rsidR="004E41B8" w:rsidRPr="004E41B8" w:rsidRDefault="004E41B8" w:rsidP="004E41B8">
      <w:pPr>
        <w:spacing w:after="0" w:line="480" w:lineRule="auto"/>
        <w:rPr>
          <w:rFonts w:ascii="Arial" w:hAnsi="Arial" w:cs="Arial"/>
          <w:sz w:val="20"/>
          <w:szCs w:val="20"/>
        </w:rPr>
      </w:pPr>
    </w:p>
    <w:p w14:paraId="0BCAB688" w14:textId="77777777" w:rsidR="004E41B8" w:rsidRPr="004E41B8" w:rsidRDefault="004E41B8" w:rsidP="004E41B8">
      <w:pPr>
        <w:spacing w:after="0" w:line="480" w:lineRule="auto"/>
        <w:rPr>
          <w:rFonts w:ascii="Arial" w:hAnsi="Arial" w:cs="Arial"/>
          <w:b/>
          <w:sz w:val="20"/>
          <w:szCs w:val="20"/>
        </w:rPr>
      </w:pPr>
      <w:r w:rsidRPr="004E41B8">
        <w:rPr>
          <w:rFonts w:ascii="Arial" w:hAnsi="Arial" w:cs="Arial"/>
          <w:b/>
          <w:sz w:val="20"/>
          <w:szCs w:val="20"/>
        </w:rPr>
        <w:t>Energy-efficiency as standard</w:t>
      </w:r>
    </w:p>
    <w:p w14:paraId="7AC933B4"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 xml:space="preserve">As you would expect from </w:t>
      </w:r>
      <w:proofErr w:type="spellStart"/>
      <w:r w:rsidRPr="004E41B8">
        <w:rPr>
          <w:rFonts w:ascii="Arial" w:hAnsi="Arial" w:cs="Arial"/>
          <w:sz w:val="20"/>
          <w:szCs w:val="20"/>
        </w:rPr>
        <w:t>Kaeser</w:t>
      </w:r>
      <w:proofErr w:type="spellEnd"/>
      <w:r w:rsidRPr="004E41B8">
        <w:rPr>
          <w:rFonts w:ascii="Arial" w:hAnsi="Arial" w:cs="Arial"/>
          <w:sz w:val="20"/>
          <w:szCs w:val="20"/>
        </w:rPr>
        <w:t>, energy-efficiency comes as standard with these boosters;</w:t>
      </w:r>
    </w:p>
    <w:p w14:paraId="13D1785B"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 xml:space="preserve">Premium Efficiency (IE3) drive motors, equipped as standard, contribute to energy-efficient performance, as does the generously dimensioned axial fan, which also ensures reliable temperature control. </w:t>
      </w:r>
    </w:p>
    <w:p w14:paraId="6602E730"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The DN C series boosters also feature separate cooling air flows for the compressor block, drive motor and control cabinet, which are drawn in through openings in the right-hand side of the enclosure. Once they have been used for cooling, the separate air flows are combined and then discharged upwards through the exhaust air outlet in the top of the enclosure.</w:t>
      </w:r>
    </w:p>
    <w:p w14:paraId="186C1C1E"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lastRenderedPageBreak/>
        <w:t xml:space="preserve">This clever design reliably prevents </w:t>
      </w:r>
      <w:proofErr w:type="spellStart"/>
      <w:r w:rsidRPr="004E41B8">
        <w:rPr>
          <w:rFonts w:ascii="Arial" w:hAnsi="Arial" w:cs="Arial"/>
          <w:sz w:val="20"/>
          <w:szCs w:val="20"/>
        </w:rPr>
        <w:t>cool</w:t>
      </w:r>
      <w:proofErr w:type="spellEnd"/>
      <w:r w:rsidRPr="004E41B8">
        <w:rPr>
          <w:rFonts w:ascii="Arial" w:hAnsi="Arial" w:cs="Arial"/>
          <w:sz w:val="20"/>
          <w:szCs w:val="20"/>
        </w:rPr>
        <w:t xml:space="preserve"> inlet air from mixing with warm exhaust air – for enhanced efficiency. Thermal overload is therefore kept to a minimum and a separate, energy-consuming cooling system for idling is only necessary under extreme conditions.</w:t>
      </w:r>
    </w:p>
    <w:p w14:paraId="067F7229" w14:textId="77777777" w:rsidR="004E41B8" w:rsidRPr="004E41B8" w:rsidRDefault="004E41B8" w:rsidP="004E41B8">
      <w:pPr>
        <w:spacing w:after="0" w:line="480" w:lineRule="auto"/>
        <w:rPr>
          <w:rFonts w:ascii="Arial" w:hAnsi="Arial" w:cs="Arial"/>
          <w:sz w:val="20"/>
          <w:szCs w:val="20"/>
        </w:rPr>
      </w:pPr>
    </w:p>
    <w:p w14:paraId="624B3867" w14:textId="77777777" w:rsidR="004E41B8" w:rsidRPr="004E41B8" w:rsidRDefault="004E41B8" w:rsidP="004E41B8">
      <w:pPr>
        <w:spacing w:after="0" w:line="480" w:lineRule="auto"/>
        <w:rPr>
          <w:rFonts w:ascii="Arial" w:hAnsi="Arial" w:cs="Arial"/>
          <w:b/>
          <w:sz w:val="20"/>
          <w:szCs w:val="20"/>
        </w:rPr>
      </w:pPr>
      <w:r w:rsidRPr="004E41B8">
        <w:rPr>
          <w:rFonts w:ascii="Arial" w:hAnsi="Arial" w:cs="Arial"/>
          <w:b/>
          <w:sz w:val="20"/>
          <w:szCs w:val="20"/>
        </w:rPr>
        <w:t>Turnkey ‘all-in-one’ solutions</w:t>
      </w:r>
    </w:p>
    <w:p w14:paraId="7ABFB961"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DN C series boosters are delivered as complete turnkey systems, precisely matched to the upstream compressor. Thanks to the Sigma Control 2 controller, they are ready for connection and self-</w:t>
      </w:r>
      <w:bookmarkStart w:id="0" w:name="_GoBack"/>
      <w:bookmarkEnd w:id="0"/>
      <w:r w:rsidRPr="004E41B8">
        <w:rPr>
          <w:rFonts w:ascii="Arial" w:hAnsi="Arial" w:cs="Arial"/>
          <w:sz w:val="20"/>
          <w:szCs w:val="20"/>
        </w:rPr>
        <w:t xml:space="preserve">monitoring. This is a huge advantage for keeping installation time and costs to a minimum. </w:t>
      </w:r>
      <w:proofErr w:type="spellStart"/>
      <w:r w:rsidRPr="004E41B8">
        <w:rPr>
          <w:rFonts w:ascii="Arial" w:hAnsi="Arial" w:cs="Arial"/>
          <w:sz w:val="20"/>
          <w:szCs w:val="20"/>
        </w:rPr>
        <w:t>Kaeser</w:t>
      </w:r>
      <w:proofErr w:type="spellEnd"/>
      <w:r w:rsidRPr="004E41B8">
        <w:rPr>
          <w:rFonts w:ascii="Arial" w:hAnsi="Arial" w:cs="Arial"/>
          <w:sz w:val="20"/>
          <w:szCs w:val="20"/>
        </w:rPr>
        <w:t xml:space="preserve"> Compressors is the first manufacturer in the booster sector to offer such a user-friendly complete </w:t>
      </w:r>
      <w:proofErr w:type="gramStart"/>
      <w:r w:rsidRPr="004E41B8">
        <w:rPr>
          <w:rFonts w:ascii="Arial" w:hAnsi="Arial" w:cs="Arial"/>
          <w:sz w:val="20"/>
          <w:szCs w:val="20"/>
        </w:rPr>
        <w:t>solution, that</w:t>
      </w:r>
      <w:proofErr w:type="gramEnd"/>
      <w:r w:rsidRPr="004E41B8">
        <w:rPr>
          <w:rFonts w:ascii="Arial" w:hAnsi="Arial" w:cs="Arial"/>
          <w:sz w:val="20"/>
          <w:szCs w:val="20"/>
        </w:rPr>
        <w:t xml:space="preserve"> is all neatly contained within a single compact enclosure.</w:t>
      </w:r>
    </w:p>
    <w:p w14:paraId="00381B2F" w14:textId="77777777" w:rsidR="004E41B8" w:rsidRDefault="004E41B8" w:rsidP="004E41B8">
      <w:pPr>
        <w:spacing w:after="0" w:line="480" w:lineRule="auto"/>
        <w:rPr>
          <w:rFonts w:ascii="Arial" w:hAnsi="Arial" w:cs="Arial"/>
          <w:b/>
          <w:sz w:val="20"/>
          <w:szCs w:val="20"/>
        </w:rPr>
      </w:pPr>
    </w:p>
    <w:p w14:paraId="2837C902" w14:textId="77777777" w:rsidR="004E41B8" w:rsidRPr="004E41B8" w:rsidRDefault="004E41B8" w:rsidP="004E41B8">
      <w:pPr>
        <w:spacing w:after="0" w:line="480" w:lineRule="auto"/>
        <w:rPr>
          <w:rFonts w:ascii="Arial" w:hAnsi="Arial" w:cs="Arial"/>
          <w:b/>
          <w:sz w:val="20"/>
          <w:szCs w:val="20"/>
        </w:rPr>
      </w:pPr>
      <w:r w:rsidRPr="004E41B8">
        <w:rPr>
          <w:rFonts w:ascii="Arial" w:hAnsi="Arial" w:cs="Arial"/>
          <w:b/>
          <w:sz w:val="20"/>
          <w:szCs w:val="20"/>
        </w:rPr>
        <w:t>Service-friendly</w:t>
      </w:r>
    </w:p>
    <w:p w14:paraId="7F27147C"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sz w:val="20"/>
          <w:szCs w:val="20"/>
        </w:rPr>
        <w:t>All maintenance-relevant components, such as cylinders and venting valves, filters, condensate separators, oil drain and filler openings are easily accessible thanks to large maintenance doors. Time saving features such as these streamline and accelerate maintenance and service work, which translates into lower operating costs and increased availability.</w:t>
      </w:r>
    </w:p>
    <w:p w14:paraId="1949D32F" w14:textId="77777777" w:rsidR="004E41B8" w:rsidRPr="004E41B8" w:rsidRDefault="004E41B8" w:rsidP="004E41B8">
      <w:pPr>
        <w:spacing w:after="0" w:line="480" w:lineRule="auto"/>
        <w:rPr>
          <w:rFonts w:ascii="Arial" w:hAnsi="Arial" w:cs="Arial"/>
          <w:b/>
          <w:sz w:val="20"/>
          <w:szCs w:val="20"/>
        </w:rPr>
      </w:pPr>
    </w:p>
    <w:p w14:paraId="4037688C" w14:textId="77777777" w:rsidR="004E41B8" w:rsidRPr="004E41B8" w:rsidRDefault="004E41B8" w:rsidP="004E41B8">
      <w:pPr>
        <w:spacing w:after="0" w:line="480" w:lineRule="auto"/>
        <w:rPr>
          <w:rFonts w:ascii="Arial" w:hAnsi="Arial" w:cs="Arial"/>
          <w:sz w:val="20"/>
          <w:szCs w:val="20"/>
        </w:rPr>
      </w:pPr>
      <w:r w:rsidRPr="004E41B8">
        <w:rPr>
          <w:rFonts w:ascii="Arial" w:hAnsi="Arial" w:cs="Arial"/>
          <w:b/>
          <w:sz w:val="20"/>
          <w:szCs w:val="20"/>
        </w:rPr>
        <w:t>Industries 4.0-ready</w:t>
      </w:r>
      <w:r w:rsidRPr="004E41B8">
        <w:rPr>
          <w:rFonts w:ascii="Arial" w:hAnsi="Arial" w:cs="Arial"/>
          <w:sz w:val="20"/>
          <w:szCs w:val="20"/>
        </w:rPr>
        <w:br/>
      </w:r>
      <w:proofErr w:type="gramStart"/>
      <w:r w:rsidRPr="004E41B8">
        <w:rPr>
          <w:rFonts w:ascii="Arial" w:hAnsi="Arial" w:cs="Arial"/>
          <w:sz w:val="20"/>
          <w:szCs w:val="20"/>
        </w:rPr>
        <w:t>These</w:t>
      </w:r>
      <w:proofErr w:type="gramEnd"/>
      <w:r w:rsidRPr="004E41B8">
        <w:rPr>
          <w:rFonts w:ascii="Arial" w:hAnsi="Arial" w:cs="Arial"/>
          <w:sz w:val="20"/>
          <w:szCs w:val="20"/>
        </w:rPr>
        <w:t xml:space="preserve"> new booster systems are furthermore perfectly matched for seamless networking with their “suppliers” – making them fully compatible with </w:t>
      </w:r>
      <w:proofErr w:type="spellStart"/>
      <w:r w:rsidRPr="004E41B8">
        <w:rPr>
          <w:rFonts w:ascii="Arial" w:hAnsi="Arial" w:cs="Arial"/>
          <w:sz w:val="20"/>
          <w:szCs w:val="20"/>
        </w:rPr>
        <w:t>Industrie</w:t>
      </w:r>
      <w:proofErr w:type="spellEnd"/>
      <w:r w:rsidRPr="004E41B8">
        <w:rPr>
          <w:rFonts w:ascii="Arial" w:hAnsi="Arial" w:cs="Arial"/>
          <w:sz w:val="20"/>
          <w:szCs w:val="20"/>
        </w:rPr>
        <w:t xml:space="preserve"> 4.0 environments. </w:t>
      </w:r>
    </w:p>
    <w:p w14:paraId="28B29EB9" w14:textId="77777777" w:rsidR="004E41B8" w:rsidRPr="004E41B8" w:rsidRDefault="004E41B8" w:rsidP="004E41B8">
      <w:pPr>
        <w:spacing w:after="0" w:line="480" w:lineRule="auto"/>
        <w:rPr>
          <w:rFonts w:ascii="Arial" w:hAnsi="Arial" w:cs="Arial"/>
          <w:color w:val="2D2D2D"/>
          <w:sz w:val="20"/>
          <w:szCs w:val="20"/>
        </w:rPr>
      </w:pPr>
    </w:p>
    <w:p w14:paraId="03778337" w14:textId="77777777" w:rsidR="004E41B8" w:rsidRDefault="004E41B8" w:rsidP="004E41B8">
      <w:pPr>
        <w:pStyle w:val="NormalWeb"/>
        <w:spacing w:before="0" w:beforeAutospacing="0" w:after="0" w:afterAutospacing="0" w:line="480" w:lineRule="auto"/>
        <w:rPr>
          <w:rFonts w:ascii="Arial" w:hAnsi="Arial" w:cs="Arial"/>
          <w:color w:val="2D2D2D"/>
          <w:sz w:val="20"/>
          <w:szCs w:val="20"/>
        </w:rPr>
      </w:pPr>
      <w:r w:rsidRPr="004E41B8">
        <w:rPr>
          <w:rFonts w:ascii="Arial" w:hAnsi="Arial" w:cs="Arial"/>
          <w:color w:val="2D2D2D"/>
          <w:sz w:val="20"/>
          <w:szCs w:val="20"/>
        </w:rPr>
        <w:t xml:space="preserve">The DN 37 C XL booster from </w:t>
      </w:r>
      <w:proofErr w:type="spellStart"/>
      <w:r w:rsidRPr="004E41B8">
        <w:rPr>
          <w:rFonts w:ascii="Arial" w:hAnsi="Arial" w:cs="Arial"/>
          <w:color w:val="2D2D2D"/>
          <w:sz w:val="20"/>
          <w:szCs w:val="20"/>
        </w:rPr>
        <w:t>Kaeser</w:t>
      </w:r>
      <w:proofErr w:type="spellEnd"/>
      <w:r w:rsidRPr="004E41B8">
        <w:rPr>
          <w:rFonts w:ascii="Arial" w:hAnsi="Arial" w:cs="Arial"/>
          <w:color w:val="2D2D2D"/>
          <w:sz w:val="20"/>
          <w:szCs w:val="20"/>
        </w:rPr>
        <w:t xml:space="preserve"> Compressors is available air-cooled or water-cooled, and produces flow rates from 11.54 to 18.9 m</w:t>
      </w:r>
      <w:r w:rsidRPr="004E41B8">
        <w:rPr>
          <w:rFonts w:ascii="Arial" w:hAnsi="Arial" w:cs="Arial"/>
          <w:color w:val="2D2D2D"/>
          <w:sz w:val="20"/>
          <w:szCs w:val="20"/>
          <w:vertAlign w:val="superscript"/>
        </w:rPr>
        <w:t>3</w:t>
      </w:r>
      <w:r w:rsidRPr="004E41B8">
        <w:rPr>
          <w:rFonts w:ascii="Arial" w:hAnsi="Arial" w:cs="Arial"/>
          <w:color w:val="2D2D2D"/>
          <w:sz w:val="20"/>
          <w:szCs w:val="20"/>
        </w:rPr>
        <w:t>/min. Initial pressure 7.5 to 13 bar, and final pressure 25 bar. For more information visit au.kaeser.com or phone 1800 640 611.</w:t>
      </w:r>
    </w:p>
    <w:p w14:paraId="6675C4B6" w14:textId="1AF17DBF" w:rsidR="00041C44" w:rsidRPr="001D5037" w:rsidRDefault="00041C44" w:rsidP="004E41B8">
      <w:pPr>
        <w:pStyle w:val="NormalWeb"/>
        <w:spacing w:before="0" w:beforeAutospacing="0" w:after="0" w:afterAutospacing="0" w:line="480" w:lineRule="auto"/>
        <w:rPr>
          <w:rFonts w:ascii="Arial" w:hAnsi="Arial" w:cs="Arial"/>
          <w:sz w:val="22"/>
          <w:szCs w:val="22"/>
        </w:rPr>
      </w:pPr>
      <w:r w:rsidRPr="001D5037">
        <w:rPr>
          <w:rFonts w:ascii="Arial" w:hAnsi="Arial" w:cs="Arial"/>
          <w:b/>
          <w:bCs/>
          <w:color w:val="000000"/>
          <w:sz w:val="22"/>
          <w:szCs w:val="22"/>
        </w:rPr>
        <w:t xml:space="preserve">-END- </w:t>
      </w:r>
      <w:r w:rsidRPr="001D5037">
        <w:rPr>
          <w:rFonts w:ascii="Arial" w:hAnsi="Arial" w:cs="Arial"/>
          <w:color w:val="000000"/>
          <w:sz w:val="22"/>
          <w:szCs w:val="22"/>
        </w:rPr>
        <w:t>Free for publication, copy appreciated</w:t>
      </w:r>
    </w:p>
    <w:p w14:paraId="4F0870F4" w14:textId="77777777" w:rsidR="00512F69" w:rsidRPr="00512F69" w:rsidRDefault="00512F69" w:rsidP="00512F69">
      <w:pPr>
        <w:spacing w:after="0" w:line="240" w:lineRule="auto"/>
        <w:rPr>
          <w:rFonts w:ascii="Times New Roman" w:eastAsia="Times New Roman" w:hAnsi="Times New Roman" w:cs="Times New Roman"/>
          <w:sz w:val="24"/>
          <w:szCs w:val="24"/>
          <w:lang w:eastAsia="en-AU"/>
        </w:rPr>
      </w:pPr>
      <w:r w:rsidRPr="00512F69">
        <w:rPr>
          <w:rFonts w:ascii="Arial" w:eastAsia="Times New Roman" w:hAnsi="Arial" w:cs="Arial"/>
          <w:b/>
          <w:bCs/>
          <w:color w:val="000000"/>
          <w:sz w:val="20"/>
          <w:szCs w:val="20"/>
          <w:lang w:eastAsia="en-AU"/>
        </w:rPr>
        <w:t>Editors Notes</w:t>
      </w:r>
    </w:p>
    <w:p w14:paraId="762E0084" w14:textId="71EDA66C" w:rsidR="00512F69" w:rsidRDefault="002E3D22" w:rsidP="00512F69">
      <w:pPr>
        <w:spacing w:after="0" w:line="240" w:lineRule="auto"/>
        <w:rPr>
          <w:rFonts w:ascii="Arial" w:hAnsi="Arial" w:cs="Arial"/>
          <w:color w:val="000000"/>
          <w:sz w:val="20"/>
          <w:szCs w:val="20"/>
        </w:rPr>
      </w:pPr>
      <w:r>
        <w:rPr>
          <w:rFonts w:ascii="Arial" w:hAnsi="Arial" w:cs="Arial"/>
          <w:color w:val="000000"/>
          <w:sz w:val="20"/>
          <w:szCs w:val="20"/>
        </w:rPr>
        <w:t xml:space="preserve">From 0.18 to 515 kW, </w:t>
      </w:r>
      <w:proofErr w:type="spellStart"/>
      <w:r>
        <w:rPr>
          <w:rFonts w:ascii="Arial" w:hAnsi="Arial" w:cs="Arial"/>
          <w:color w:val="000000"/>
          <w:sz w:val="20"/>
          <w:szCs w:val="20"/>
        </w:rPr>
        <w:t>Kaeser</w:t>
      </w:r>
      <w:proofErr w:type="spellEnd"/>
      <w:r>
        <w:rPr>
          <w:rFonts w:ascii="Arial" w:hAnsi="Arial" w:cs="Arial"/>
          <w:color w:val="000000"/>
          <w:sz w:val="20"/>
          <w:szCs w:val="20"/>
        </w:rPr>
        <w:t xml:space="preserve"> Compressors manufactures a wide range of compressors and associated auxiliary equipment that meet the varying requirements of a diverse range of industries and applications.</w:t>
      </w:r>
      <w:r>
        <w:rPr>
          <w:rFonts w:ascii="Arial" w:hAnsi="Arial" w:cs="Arial"/>
          <w:color w:val="000000"/>
          <w:sz w:val="20"/>
          <w:szCs w:val="20"/>
        </w:rPr>
        <w:br/>
      </w:r>
      <w:r>
        <w:rPr>
          <w:rFonts w:ascii="Arial" w:hAnsi="Arial" w:cs="Arial"/>
          <w:color w:val="000000"/>
          <w:sz w:val="20"/>
          <w:szCs w:val="20"/>
        </w:rPr>
        <w:br/>
        <w:t xml:space="preserve">One of the world’s largest manufacturers of compressors, blowers and compressed air systems, </w:t>
      </w:r>
      <w:proofErr w:type="spellStart"/>
      <w:r>
        <w:rPr>
          <w:rFonts w:ascii="Arial" w:hAnsi="Arial" w:cs="Arial"/>
          <w:color w:val="000000"/>
          <w:sz w:val="20"/>
          <w:szCs w:val="20"/>
        </w:rPr>
        <w:lastRenderedPageBreak/>
        <w:t>Kaeser</w:t>
      </w:r>
      <w:proofErr w:type="spellEnd"/>
      <w:r>
        <w:rPr>
          <w:rFonts w:ascii="Arial" w:hAnsi="Arial" w:cs="Arial"/>
          <w:color w:val="000000"/>
          <w:sz w:val="20"/>
          <w:szCs w:val="20"/>
        </w:rPr>
        <w:t xml:space="preserve"> Compressors is represented throughout the world by a comprehensive network of branches, subsidiaries and authorised distribution partners in over 140 countries.</w:t>
      </w:r>
    </w:p>
    <w:p w14:paraId="45166A2E" w14:textId="77777777" w:rsidR="002E3D22" w:rsidRPr="00512F69" w:rsidRDefault="002E3D22" w:rsidP="00512F69">
      <w:pPr>
        <w:spacing w:after="0" w:line="240" w:lineRule="auto"/>
        <w:rPr>
          <w:rFonts w:ascii="Times New Roman" w:eastAsia="Times New Roman" w:hAnsi="Times New Roman" w:cs="Times New Roman"/>
          <w:sz w:val="24"/>
          <w:szCs w:val="24"/>
          <w:lang w:eastAsia="en-AU"/>
        </w:rPr>
      </w:pPr>
    </w:p>
    <w:p w14:paraId="5DD6BF9D" w14:textId="2EF136E9" w:rsidR="00512F69" w:rsidRPr="00512F69" w:rsidRDefault="00512F69" w:rsidP="00512F69">
      <w:pPr>
        <w:spacing w:after="0" w:line="240" w:lineRule="auto"/>
        <w:rPr>
          <w:rFonts w:ascii="Times New Roman" w:eastAsia="Times New Roman" w:hAnsi="Times New Roman" w:cs="Times New Roman"/>
          <w:sz w:val="24"/>
          <w:szCs w:val="24"/>
          <w:lang w:eastAsia="en-AU"/>
        </w:rPr>
      </w:pPr>
      <w:proofErr w:type="spellStart"/>
      <w:r w:rsidRPr="00512F69">
        <w:rPr>
          <w:rFonts w:ascii="Arial" w:eastAsia="Times New Roman" w:hAnsi="Arial" w:cs="Arial"/>
          <w:color w:val="000000"/>
          <w:sz w:val="20"/>
          <w:szCs w:val="20"/>
          <w:lang w:eastAsia="en-AU"/>
        </w:rPr>
        <w:t>Kaeser</w:t>
      </w:r>
      <w:proofErr w:type="spellEnd"/>
      <w:r w:rsidRPr="00512F69">
        <w:rPr>
          <w:rFonts w:ascii="Arial" w:eastAsia="Times New Roman" w:hAnsi="Arial" w:cs="Arial"/>
          <w:color w:val="000000"/>
          <w:sz w:val="20"/>
          <w:szCs w:val="20"/>
          <w:lang w:eastAsia="en-AU"/>
        </w:rPr>
        <w:t xml:space="preserve"> Compressors Australia provides comprehensive sales and service from its purpose built factory in Dandenong, Victoria alongside an extensive network of sales and service centres and authorised partners that cover Australia and New Caledonia.</w:t>
      </w:r>
    </w:p>
    <w:p w14:paraId="1281C706" w14:textId="77777777" w:rsidR="00512F69" w:rsidRPr="00512F69" w:rsidRDefault="00512F69" w:rsidP="00512F69">
      <w:pPr>
        <w:spacing w:after="0" w:line="240" w:lineRule="auto"/>
        <w:rPr>
          <w:rFonts w:ascii="Times New Roman" w:eastAsia="Times New Roman" w:hAnsi="Times New Roman" w:cs="Times New Roman"/>
          <w:sz w:val="24"/>
          <w:szCs w:val="24"/>
          <w:lang w:eastAsia="en-AU"/>
        </w:rPr>
      </w:pPr>
    </w:p>
    <w:p w14:paraId="17BCF49E" w14:textId="77777777" w:rsidR="00512F69" w:rsidRPr="00512F69" w:rsidRDefault="00512F69" w:rsidP="00512F69">
      <w:pPr>
        <w:spacing w:after="0" w:line="240" w:lineRule="auto"/>
        <w:rPr>
          <w:rFonts w:ascii="Times New Roman" w:eastAsia="Times New Roman" w:hAnsi="Times New Roman" w:cs="Times New Roman"/>
          <w:sz w:val="24"/>
          <w:szCs w:val="24"/>
          <w:lang w:eastAsia="en-AU"/>
        </w:rPr>
      </w:pPr>
      <w:r w:rsidRPr="00512F69">
        <w:rPr>
          <w:rFonts w:ascii="Arial" w:eastAsia="Times New Roman" w:hAnsi="Arial" w:cs="Arial"/>
          <w:b/>
          <w:bCs/>
          <w:color w:val="000000"/>
          <w:sz w:val="20"/>
          <w:szCs w:val="20"/>
          <w:lang w:eastAsia="en-AU"/>
        </w:rPr>
        <w:t>For editorial and advertising enquiries contact: Beth Wood, Marketing Manager</w:t>
      </w:r>
    </w:p>
    <w:p w14:paraId="47011728" w14:textId="77777777" w:rsidR="00512F69" w:rsidRPr="00512F69" w:rsidRDefault="00512F69" w:rsidP="00512F69">
      <w:pPr>
        <w:shd w:val="clear" w:color="auto" w:fill="FFFFFF"/>
        <w:spacing w:after="0" w:line="240" w:lineRule="auto"/>
        <w:rPr>
          <w:rFonts w:ascii="Times New Roman" w:eastAsia="Times New Roman" w:hAnsi="Times New Roman" w:cs="Times New Roman"/>
          <w:sz w:val="24"/>
          <w:szCs w:val="24"/>
          <w:lang w:eastAsia="en-AU"/>
        </w:rPr>
      </w:pPr>
      <w:r w:rsidRPr="00512F69">
        <w:rPr>
          <w:rFonts w:ascii="Arial" w:eastAsia="Times New Roman" w:hAnsi="Arial" w:cs="Arial"/>
          <w:color w:val="000000"/>
          <w:sz w:val="20"/>
          <w:szCs w:val="20"/>
          <w:lang w:eastAsia="en-AU"/>
        </w:rPr>
        <w:t>Press office: +61 3 9791 5999 Fax: +61 3 9791 5733</w:t>
      </w:r>
      <w:r w:rsidRPr="00512F69">
        <w:rPr>
          <w:rFonts w:ascii="Arial" w:eastAsia="Times New Roman" w:hAnsi="Arial" w:cs="Arial"/>
          <w:color w:val="000000"/>
          <w:sz w:val="20"/>
          <w:szCs w:val="20"/>
          <w:lang w:eastAsia="en-AU"/>
        </w:rPr>
        <w:br/>
        <w:t>E-mail: beth.wood@kaeser.com</w:t>
      </w:r>
    </w:p>
    <w:p w14:paraId="0FE2377F" w14:textId="77777777" w:rsidR="00512F69" w:rsidRPr="00512F69" w:rsidRDefault="00512F69" w:rsidP="00512F69">
      <w:pPr>
        <w:shd w:val="clear" w:color="auto" w:fill="FFFFFF"/>
        <w:spacing w:after="0" w:line="240" w:lineRule="auto"/>
        <w:rPr>
          <w:rFonts w:ascii="Times New Roman" w:eastAsia="Times New Roman" w:hAnsi="Times New Roman" w:cs="Times New Roman"/>
          <w:sz w:val="24"/>
          <w:szCs w:val="24"/>
          <w:lang w:eastAsia="en-AU"/>
        </w:rPr>
      </w:pPr>
      <w:r w:rsidRPr="00512F69">
        <w:rPr>
          <w:rFonts w:ascii="Times New Roman" w:eastAsia="Times New Roman" w:hAnsi="Times New Roman" w:cs="Times New Roman"/>
          <w:sz w:val="24"/>
          <w:szCs w:val="24"/>
          <w:lang w:eastAsia="en-AU"/>
        </w:rPr>
        <w:t> </w:t>
      </w:r>
    </w:p>
    <w:p w14:paraId="7477AE11" w14:textId="77777777" w:rsidR="00512F69" w:rsidRPr="00512F69" w:rsidRDefault="00512F69" w:rsidP="00512F69">
      <w:pPr>
        <w:shd w:val="clear" w:color="auto" w:fill="FFFFFF"/>
        <w:spacing w:after="0" w:line="240" w:lineRule="auto"/>
        <w:rPr>
          <w:rFonts w:ascii="Times New Roman" w:eastAsia="Times New Roman" w:hAnsi="Times New Roman" w:cs="Times New Roman"/>
          <w:sz w:val="24"/>
          <w:szCs w:val="24"/>
          <w:lang w:eastAsia="en-AU"/>
        </w:rPr>
      </w:pPr>
      <w:r w:rsidRPr="00512F69">
        <w:rPr>
          <w:rFonts w:ascii="Arial" w:eastAsia="Times New Roman" w:hAnsi="Arial" w:cs="Arial"/>
          <w:b/>
          <w:bCs/>
          <w:color w:val="000000"/>
          <w:sz w:val="20"/>
          <w:szCs w:val="20"/>
          <w:lang w:eastAsia="en-AU"/>
        </w:rPr>
        <w:t>KAESER COMPRESSORS Australia Pty Ltd</w:t>
      </w:r>
    </w:p>
    <w:p w14:paraId="2E5DC574" w14:textId="77777777" w:rsidR="00512F69" w:rsidRPr="00512F69" w:rsidRDefault="00512F69" w:rsidP="00512F69">
      <w:pPr>
        <w:shd w:val="clear" w:color="auto" w:fill="FFFFFF"/>
        <w:spacing w:after="0" w:line="240" w:lineRule="auto"/>
        <w:rPr>
          <w:rFonts w:ascii="Times New Roman" w:eastAsia="Times New Roman" w:hAnsi="Times New Roman" w:cs="Times New Roman"/>
          <w:sz w:val="24"/>
          <w:szCs w:val="24"/>
          <w:lang w:eastAsia="en-AU"/>
        </w:rPr>
      </w:pPr>
      <w:r w:rsidRPr="00512F69">
        <w:rPr>
          <w:rFonts w:ascii="Arial" w:eastAsia="Times New Roman" w:hAnsi="Arial" w:cs="Arial"/>
          <w:color w:val="000000"/>
          <w:sz w:val="20"/>
          <w:szCs w:val="20"/>
          <w:lang w:eastAsia="en-AU"/>
        </w:rPr>
        <w:t xml:space="preserve">45 Zenith Road, Dandenong, VIC 3175, </w:t>
      </w:r>
      <w:proofErr w:type="gramStart"/>
      <w:r w:rsidRPr="00512F69">
        <w:rPr>
          <w:rFonts w:ascii="Arial" w:eastAsia="Times New Roman" w:hAnsi="Arial" w:cs="Arial"/>
          <w:color w:val="000000"/>
          <w:sz w:val="20"/>
          <w:szCs w:val="20"/>
          <w:lang w:eastAsia="en-AU"/>
        </w:rPr>
        <w:t>Australia</w:t>
      </w:r>
      <w:r w:rsidRPr="00512F69">
        <w:rPr>
          <w:rFonts w:ascii="Arial" w:eastAsia="Times New Roman" w:hAnsi="Arial" w:cs="Arial"/>
          <w:color w:val="000000"/>
          <w:sz w:val="20"/>
          <w:szCs w:val="20"/>
          <w:lang w:eastAsia="en-AU"/>
        </w:rPr>
        <w:br/>
        <w:t>Phone</w:t>
      </w:r>
      <w:proofErr w:type="gramEnd"/>
      <w:r w:rsidRPr="00512F69">
        <w:rPr>
          <w:rFonts w:ascii="Arial" w:eastAsia="Times New Roman" w:hAnsi="Arial" w:cs="Arial"/>
          <w:color w:val="000000"/>
          <w:sz w:val="20"/>
          <w:szCs w:val="20"/>
          <w:lang w:eastAsia="en-AU"/>
        </w:rPr>
        <w:t>: +61 3 9791 5999 Email: info.australia@kaeser.com</w:t>
      </w:r>
    </w:p>
    <w:p w14:paraId="5E6CAF9B" w14:textId="77777777" w:rsidR="00512F69" w:rsidRPr="00512F69" w:rsidRDefault="00512F69" w:rsidP="00512F69">
      <w:pPr>
        <w:shd w:val="clear" w:color="auto" w:fill="FFFFFF"/>
        <w:spacing w:after="0" w:line="240" w:lineRule="auto"/>
        <w:rPr>
          <w:rFonts w:ascii="Times New Roman" w:eastAsia="Times New Roman" w:hAnsi="Times New Roman" w:cs="Times New Roman"/>
          <w:sz w:val="24"/>
          <w:szCs w:val="24"/>
          <w:lang w:eastAsia="en-AU"/>
        </w:rPr>
      </w:pPr>
      <w:r w:rsidRPr="00512F69">
        <w:rPr>
          <w:rFonts w:ascii="Arial" w:eastAsia="Times New Roman" w:hAnsi="Arial" w:cs="Arial"/>
          <w:color w:val="000000"/>
          <w:sz w:val="20"/>
          <w:szCs w:val="20"/>
          <w:lang w:eastAsia="en-AU"/>
        </w:rPr>
        <w:t>au.kaeser.com</w:t>
      </w:r>
    </w:p>
    <w:p w14:paraId="58778504" w14:textId="4F7FD18A" w:rsidR="00041C44" w:rsidRPr="001423C6" w:rsidRDefault="00041C44" w:rsidP="007E67DD">
      <w:pPr>
        <w:pStyle w:val="NormalWeb"/>
        <w:spacing w:before="0" w:beforeAutospacing="0" w:after="0" w:afterAutospacing="0"/>
        <w:rPr>
          <w:rFonts w:ascii="Arial" w:hAnsi="Arial" w:cs="Arial"/>
          <w:b/>
          <w:sz w:val="20"/>
          <w:szCs w:val="20"/>
        </w:rPr>
      </w:pPr>
      <w:r>
        <w:br/>
      </w:r>
      <w:bookmarkStart w:id="1" w:name="_Hlk64540866"/>
      <w:r w:rsidRPr="001423C6">
        <w:rPr>
          <w:rFonts w:ascii="Arial" w:hAnsi="Arial" w:cs="Arial"/>
          <w:b/>
          <w:sz w:val="20"/>
          <w:szCs w:val="20"/>
        </w:rPr>
        <w:t xml:space="preserve">File: </w:t>
      </w:r>
      <w:bookmarkEnd w:id="1"/>
      <w:r w:rsidR="00D46D90" w:rsidRPr="00D46D90">
        <w:rPr>
          <w:rFonts w:ascii="Arial" w:hAnsi="Arial" w:cs="Arial"/>
          <w:b/>
          <w:sz w:val="20"/>
          <w:szCs w:val="20"/>
        </w:rPr>
        <w:t>B</w:t>
      </w:r>
      <w:r w:rsidR="00D46D90">
        <w:rPr>
          <w:rFonts w:ascii="Arial" w:hAnsi="Arial" w:cs="Arial"/>
          <w:b/>
          <w:sz w:val="20"/>
          <w:szCs w:val="20"/>
        </w:rPr>
        <w:t>-DN37CXL-aus</w:t>
      </w:r>
    </w:p>
    <w:p w14:paraId="7C36DBF7" w14:textId="77777777" w:rsidR="00041C44" w:rsidRPr="001423C6" w:rsidRDefault="00041C44" w:rsidP="00041C44">
      <w:pPr>
        <w:pBdr>
          <w:bottom w:val="single" w:sz="4" w:space="1" w:color="auto"/>
        </w:pBdr>
        <w:spacing w:after="0" w:line="240" w:lineRule="auto"/>
        <w:rPr>
          <w:rFonts w:ascii="Arial" w:hAnsi="Arial" w:cs="Arial"/>
          <w:sz w:val="20"/>
          <w:szCs w:val="20"/>
          <w:lang w:val="en-US"/>
        </w:rPr>
      </w:pPr>
      <w:r w:rsidRPr="001423C6">
        <w:rPr>
          <w:rFonts w:ascii="Arial" w:hAnsi="Arial" w:cs="Arial"/>
          <w:sz w:val="20"/>
          <w:szCs w:val="20"/>
          <w:lang w:val="en-GB"/>
        </w:rPr>
        <w:t>Approved for publication, copy acknowledgement appreciated</w:t>
      </w:r>
    </w:p>
    <w:p w14:paraId="4775B6E7" w14:textId="02FCA4ED" w:rsidR="008F6438" w:rsidRPr="00D46D90" w:rsidRDefault="008F6438" w:rsidP="00E94143">
      <w:pPr>
        <w:spacing w:after="0" w:line="240" w:lineRule="auto"/>
        <w:rPr>
          <w:rFonts w:ascii="Arial" w:hAnsi="Arial" w:cs="Arial"/>
          <w:b/>
          <w:sz w:val="20"/>
          <w:szCs w:val="20"/>
        </w:rPr>
      </w:pPr>
    </w:p>
    <w:p w14:paraId="0432914E" w14:textId="77777777" w:rsidR="00A47348" w:rsidRPr="00D46D90" w:rsidRDefault="00A47348" w:rsidP="00A47348">
      <w:pPr>
        <w:rPr>
          <w:rFonts w:ascii="Arial" w:hAnsi="Arial" w:cs="Arial"/>
          <w:b/>
          <w:sz w:val="20"/>
          <w:szCs w:val="20"/>
        </w:rPr>
      </w:pPr>
      <w:r w:rsidRPr="00D46D90">
        <w:rPr>
          <w:rFonts w:ascii="Arial" w:hAnsi="Arial" w:cs="Arial"/>
          <w:b/>
          <w:sz w:val="20"/>
          <w:szCs w:val="20"/>
        </w:rPr>
        <w:t>Images:</w:t>
      </w:r>
    </w:p>
    <w:p w14:paraId="2ACC5A90" w14:textId="0AA5A3B1" w:rsidR="00D46D90" w:rsidRPr="00D46D90" w:rsidRDefault="00D46D90" w:rsidP="00D46D90">
      <w:pPr>
        <w:rPr>
          <w:rFonts w:ascii="Arial" w:hAnsi="Arial" w:cs="Arial"/>
          <w:sz w:val="18"/>
          <w:szCs w:val="18"/>
        </w:rPr>
      </w:pPr>
      <w:r w:rsidRPr="00D46D90">
        <w:rPr>
          <w:rFonts w:ascii="Arial" w:hAnsi="Arial" w:cs="Arial"/>
          <w:noProof/>
          <w:sz w:val="18"/>
          <w:szCs w:val="18"/>
          <w:lang w:eastAsia="en-AU"/>
        </w:rPr>
        <w:drawing>
          <wp:inline distT="0" distB="0" distL="0" distR="0" wp14:anchorId="34B8A465" wp14:editId="351BE825">
            <wp:extent cx="2387600" cy="1352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1352550"/>
                    </a:xfrm>
                    <a:prstGeom prst="rect">
                      <a:avLst/>
                    </a:prstGeom>
                    <a:noFill/>
                    <a:ln>
                      <a:noFill/>
                    </a:ln>
                  </pic:spPr>
                </pic:pic>
              </a:graphicData>
            </a:graphic>
          </wp:inline>
        </w:drawing>
      </w:r>
      <w:r w:rsidRPr="00D46D90">
        <w:rPr>
          <w:rFonts w:ascii="Arial" w:hAnsi="Arial" w:cs="Arial"/>
          <w:noProof/>
          <w:sz w:val="18"/>
          <w:szCs w:val="18"/>
          <w:lang w:eastAsia="en-AU"/>
        </w:rPr>
        <w:drawing>
          <wp:inline distT="0" distB="0" distL="0" distR="0" wp14:anchorId="2A878585" wp14:editId="41D7A3D1">
            <wp:extent cx="240030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352550"/>
                    </a:xfrm>
                    <a:prstGeom prst="rect">
                      <a:avLst/>
                    </a:prstGeom>
                    <a:noFill/>
                    <a:ln>
                      <a:noFill/>
                    </a:ln>
                  </pic:spPr>
                </pic:pic>
              </a:graphicData>
            </a:graphic>
          </wp:inline>
        </w:drawing>
      </w:r>
    </w:p>
    <w:p w14:paraId="3082B8B7" w14:textId="77777777" w:rsidR="00D46D90" w:rsidRPr="00D46D90" w:rsidRDefault="00D46D90" w:rsidP="00D46D90">
      <w:pPr>
        <w:rPr>
          <w:rFonts w:ascii="Arial" w:hAnsi="Arial" w:cs="Arial"/>
          <w:sz w:val="16"/>
          <w:szCs w:val="16"/>
        </w:rPr>
      </w:pPr>
      <w:r w:rsidRPr="00D46D90">
        <w:rPr>
          <w:rFonts w:ascii="Arial" w:hAnsi="Arial" w:cs="Arial"/>
          <w:color w:val="FF0000"/>
          <w:sz w:val="16"/>
          <w:szCs w:val="16"/>
        </w:rPr>
        <w:t>Caption:</w:t>
      </w:r>
      <w:r w:rsidRPr="00D46D90">
        <w:rPr>
          <w:rFonts w:ascii="Arial" w:hAnsi="Arial" w:cs="Arial"/>
          <w:sz w:val="16"/>
          <w:szCs w:val="16"/>
        </w:rPr>
        <w:t xml:space="preserve"> The new DN 37 C XL turnkey booster has been specially designed for high air demand up to a maximum of 25 bar</w:t>
      </w:r>
    </w:p>
    <w:p w14:paraId="4FD32CEA" w14:textId="176075DE" w:rsidR="00D46D90" w:rsidRPr="00D46D90" w:rsidRDefault="00D46D90" w:rsidP="00D46D90">
      <w:pPr>
        <w:rPr>
          <w:rFonts w:ascii="Arial" w:hAnsi="Arial" w:cs="Arial"/>
          <w:sz w:val="16"/>
          <w:szCs w:val="16"/>
        </w:rPr>
      </w:pPr>
      <w:r w:rsidRPr="00D46D90">
        <w:rPr>
          <w:rFonts w:ascii="Arial" w:hAnsi="Arial" w:cs="Arial"/>
          <w:noProof/>
          <w:sz w:val="18"/>
          <w:szCs w:val="18"/>
          <w:lang w:eastAsia="en-AU"/>
        </w:rPr>
        <w:drawing>
          <wp:inline distT="0" distB="0" distL="0" distR="0" wp14:anchorId="2C19F617" wp14:editId="01F46201">
            <wp:extent cx="2520950" cy="1435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950" cy="1435100"/>
                    </a:xfrm>
                    <a:prstGeom prst="rect">
                      <a:avLst/>
                    </a:prstGeom>
                    <a:noFill/>
                    <a:ln>
                      <a:noFill/>
                    </a:ln>
                  </pic:spPr>
                </pic:pic>
              </a:graphicData>
            </a:graphic>
          </wp:inline>
        </w:drawing>
      </w:r>
    </w:p>
    <w:p w14:paraId="01139F14" w14:textId="77777777" w:rsidR="00D46D90" w:rsidRPr="00D46D90" w:rsidRDefault="00D46D90" w:rsidP="00D46D90">
      <w:pPr>
        <w:rPr>
          <w:rFonts w:ascii="Arial" w:hAnsi="Arial" w:cs="Arial"/>
          <w:sz w:val="16"/>
          <w:szCs w:val="16"/>
        </w:rPr>
      </w:pPr>
      <w:r w:rsidRPr="00D46D90">
        <w:rPr>
          <w:rFonts w:ascii="Arial" w:hAnsi="Arial" w:cs="Arial"/>
          <w:color w:val="FF0000"/>
          <w:sz w:val="16"/>
          <w:szCs w:val="16"/>
        </w:rPr>
        <w:t>Caption:</w:t>
      </w:r>
      <w:r w:rsidRPr="00D46D90">
        <w:rPr>
          <w:rFonts w:ascii="Arial" w:hAnsi="Arial" w:cs="Arial"/>
          <w:sz w:val="16"/>
          <w:szCs w:val="16"/>
        </w:rPr>
        <w:t xml:space="preserve"> An optimally adapted, holistic solution - a complete </w:t>
      </w:r>
      <w:proofErr w:type="spellStart"/>
      <w:r w:rsidRPr="00D46D90">
        <w:rPr>
          <w:rFonts w:ascii="Arial" w:hAnsi="Arial" w:cs="Arial"/>
          <w:sz w:val="16"/>
          <w:szCs w:val="16"/>
        </w:rPr>
        <w:t>Kaeser</w:t>
      </w:r>
      <w:proofErr w:type="spellEnd"/>
      <w:r w:rsidRPr="00D46D90">
        <w:rPr>
          <w:rFonts w:ascii="Arial" w:hAnsi="Arial" w:cs="Arial"/>
          <w:sz w:val="16"/>
          <w:szCs w:val="16"/>
        </w:rPr>
        <w:t xml:space="preserve"> compressed air system including boosters, meeting low and high pressure demands</w:t>
      </w:r>
    </w:p>
    <w:p w14:paraId="314FBFD0" w14:textId="105AD067" w:rsidR="00E94143" w:rsidRPr="00D46D90" w:rsidRDefault="00A47348" w:rsidP="00E94143">
      <w:pPr>
        <w:rPr>
          <w:rFonts w:ascii="Arial" w:hAnsi="Arial" w:cs="Arial"/>
          <w:b/>
          <w:sz w:val="20"/>
          <w:szCs w:val="20"/>
        </w:rPr>
      </w:pPr>
      <w:r w:rsidRPr="00D46D90">
        <w:rPr>
          <w:rFonts w:ascii="Arial" w:hAnsi="Arial" w:cs="Arial"/>
          <w:b/>
          <w:sz w:val="20"/>
          <w:szCs w:val="20"/>
        </w:rPr>
        <w:t>((</w:t>
      </w:r>
      <w:proofErr w:type="spellStart"/>
      <w:r w:rsidRPr="00D46D90">
        <w:rPr>
          <w:rFonts w:ascii="Arial" w:hAnsi="Arial" w:cs="Arial"/>
          <w:b/>
          <w:sz w:val="20"/>
          <w:szCs w:val="20"/>
        </w:rPr>
        <w:t>Kaeser</w:t>
      </w:r>
      <w:proofErr w:type="spellEnd"/>
      <w:r w:rsidRPr="00D46D90">
        <w:rPr>
          <w:rFonts w:ascii="Arial" w:hAnsi="Arial" w:cs="Arial"/>
          <w:b/>
          <w:sz w:val="20"/>
          <w:szCs w:val="20"/>
        </w:rPr>
        <w:t xml:space="preserve"> photo – free for publication))</w:t>
      </w:r>
    </w:p>
    <w:sectPr w:rsidR="00E94143" w:rsidRPr="00D46D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9A80" w14:textId="77777777" w:rsidR="00173F28" w:rsidRDefault="00173F28" w:rsidP="00B2096D">
      <w:pPr>
        <w:spacing w:after="0" w:line="240" w:lineRule="auto"/>
      </w:pPr>
      <w:r>
        <w:separator/>
      </w:r>
    </w:p>
  </w:endnote>
  <w:endnote w:type="continuationSeparator" w:id="0">
    <w:p w14:paraId="74DCE762" w14:textId="77777777" w:rsidR="00173F28" w:rsidRDefault="00173F28" w:rsidP="00B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4027" w14:textId="77777777" w:rsidR="00512F69" w:rsidRPr="00512F69" w:rsidRDefault="00B2096D" w:rsidP="00512F69">
    <w:pPr>
      <w:pStyle w:val="NormalWeb"/>
      <w:spacing w:before="0" w:beforeAutospacing="0" w:after="0" w:afterAutospacing="0"/>
      <w:ind w:left="2160" w:firstLine="720"/>
      <w:rPr>
        <w:rFonts w:ascii="Arial" w:hAnsi="Arial" w:cs="Arial"/>
        <w:bCs/>
        <w:color w:val="000000"/>
        <w:sz w:val="12"/>
        <w:szCs w:val="12"/>
      </w:rPr>
    </w:pPr>
    <w:r>
      <w:rPr>
        <w:noProof/>
        <w:bdr w:val="none" w:sz="0" w:space="0" w:color="auto" w:frame="1"/>
      </w:rPr>
      <w:drawing>
        <wp:anchor distT="0" distB="0" distL="114300" distR="114300" simplePos="0" relativeHeight="251658240" behindDoc="1" locked="0" layoutInCell="1" allowOverlap="1" wp14:anchorId="3507EF69" wp14:editId="0C786697">
          <wp:simplePos x="0" y="0"/>
          <wp:positionH relativeFrom="margin">
            <wp:align>left</wp:align>
          </wp:positionH>
          <wp:positionV relativeFrom="paragraph">
            <wp:posOffset>-38418</wp:posOffset>
          </wp:positionV>
          <wp:extent cx="1724025" cy="514350"/>
          <wp:effectExtent l="0" t="0" r="9525" b="0"/>
          <wp:wrapNone/>
          <wp:docPr id="6" name="Picture 6" descr="https://lh5.googleusercontent.com/Z7iEaYdG7CsINWxvJYogoQYFWtGRZZgxD9mfRZ9NCVt8FONDtugNSk2CD3S-sId1ygMihUMCpIxVp2HLwxuJram-1xQDhwJoqsLlt8eN07E2y8j-5HsvNGqb7mnGYMGHLbLzrl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Z7iEaYdG7CsINWxvJYogoQYFWtGRZZgxD9mfRZ9NCVt8FONDtugNSk2CD3S-sId1ygMihUMCpIxVp2HLwxuJram-1xQDhwJoqsLlt8eN07E2y8j-5HsvNGqb7mnGYMGHLbLzrl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F69">
      <w:rPr>
        <w:rFonts w:ascii="Arial" w:hAnsi="Arial" w:cs="Arial"/>
        <w:b/>
        <w:bCs/>
        <w:color w:val="000000"/>
        <w:sz w:val="12"/>
        <w:szCs w:val="12"/>
      </w:rPr>
      <w:t>KAESER COMPRESSORS Australia Pty Ltd</w:t>
    </w:r>
  </w:p>
  <w:p w14:paraId="67E2E09F" w14:textId="77777777" w:rsidR="00512F69" w:rsidRPr="00512F69" w:rsidRDefault="00512F69" w:rsidP="00512F69">
    <w:pPr>
      <w:pStyle w:val="NormalWeb"/>
      <w:spacing w:before="0" w:beforeAutospacing="0" w:after="0" w:afterAutospacing="0"/>
      <w:ind w:left="2160" w:firstLine="720"/>
    </w:pPr>
    <w:r w:rsidRPr="00512F69">
      <w:rPr>
        <w:rFonts w:ascii="Arial" w:hAnsi="Arial" w:cs="Arial"/>
        <w:bCs/>
        <w:color w:val="000000"/>
        <w:sz w:val="12"/>
        <w:szCs w:val="12"/>
      </w:rPr>
      <w:t>45 Zenith Road, Dandenong, VIC 3175, Australia</w:t>
    </w:r>
  </w:p>
  <w:p w14:paraId="05D02668" w14:textId="77777777" w:rsidR="00512F69" w:rsidRPr="00512F69" w:rsidRDefault="00512F69" w:rsidP="00512F69">
    <w:pPr>
      <w:pStyle w:val="NormalWeb"/>
      <w:spacing w:before="0" w:beforeAutospacing="0" w:after="0" w:afterAutospacing="0"/>
      <w:ind w:left="2160" w:firstLine="720"/>
    </w:pPr>
    <w:r w:rsidRPr="00512F69">
      <w:rPr>
        <w:rFonts w:ascii="Arial" w:hAnsi="Arial" w:cs="Arial"/>
        <w:bCs/>
        <w:color w:val="000000"/>
        <w:sz w:val="12"/>
        <w:szCs w:val="12"/>
      </w:rPr>
      <w:t>Press Office: +61 3 9791 5999 Email: beth.wood@kaeser.com</w:t>
    </w:r>
  </w:p>
  <w:p w14:paraId="1D5E13D0" w14:textId="77777777" w:rsidR="00B2096D" w:rsidRPr="00B2096D" w:rsidRDefault="00512F69" w:rsidP="00512F69">
    <w:pPr>
      <w:pStyle w:val="NormalWeb"/>
      <w:spacing w:before="0" w:beforeAutospacing="0" w:after="0" w:afterAutospacing="0"/>
      <w:ind w:left="2160" w:firstLine="720"/>
      <w:rPr>
        <w:rFonts w:ascii="Arial" w:hAnsi="Arial" w:cs="Arial"/>
        <w:b/>
        <w:bCs/>
        <w:color w:val="000000"/>
        <w:sz w:val="12"/>
        <w:szCs w:val="12"/>
      </w:rPr>
    </w:pPr>
    <w:proofErr w:type="gramStart"/>
    <w:r w:rsidRPr="00512F69">
      <w:rPr>
        <w:rFonts w:ascii="Arial" w:hAnsi="Arial" w:cs="Arial"/>
        <w:bCs/>
        <w:color w:val="000000"/>
        <w:sz w:val="12"/>
        <w:szCs w:val="12"/>
      </w:rPr>
      <w:t>au.kaeser.com</w:t>
    </w:r>
    <w:proofErr w:type="gramEnd"/>
    <w:r w:rsidRPr="00512F69">
      <w:rPr>
        <w:rFonts w:ascii="Arial" w:hAnsi="Arial" w:cs="Arial"/>
        <w:bCs/>
        <w:color w:val="000000"/>
        <w:sz w:val="12"/>
        <w:szCs w:val="12"/>
      </w:rPr>
      <w:t> </w:t>
    </w:r>
    <w:r w:rsidRPr="00512F69">
      <w:rPr>
        <w:rStyle w:val="apple-tab-span"/>
        <w:rFonts w:ascii="Arial" w:hAnsi="Arial" w:cs="Arial"/>
        <w:bCs/>
        <w:color w:val="000000"/>
        <w:sz w:val="12"/>
        <w:szCs w:val="12"/>
      </w:rPr>
      <w:tab/>
    </w:r>
    <w:r w:rsidR="00B2096D" w:rsidRPr="00B2096D">
      <w:rPr>
        <w:rFonts w:ascii="Arial" w:hAnsi="Arial" w:cs="Arial"/>
        <w:bCs/>
        <w:color w:val="000000"/>
        <w:sz w:val="12"/>
        <w:szCs w:val="12"/>
      </w:rPr>
      <w:tab/>
    </w:r>
    <w:r w:rsidR="00B2096D">
      <w:rPr>
        <w:rFonts w:ascii="Arial" w:hAnsi="Arial" w:cs="Arial"/>
        <w:b/>
        <w:bCs/>
        <w:color w:val="000000"/>
        <w:sz w:val="12"/>
        <w:szCs w:val="12"/>
      </w:rPr>
      <w:tab/>
    </w:r>
    <w:r w:rsidR="00B2096D">
      <w:rPr>
        <w:rFonts w:ascii="Arial" w:hAnsi="Arial" w:cs="Arial"/>
        <w:b/>
        <w:bCs/>
        <w:color w:val="000000"/>
        <w:sz w:val="12"/>
        <w:szCs w:val="12"/>
      </w:rPr>
      <w:tab/>
    </w:r>
    <w:r w:rsidR="00B2096D">
      <w:rPr>
        <w:rFonts w:ascii="Arial" w:hAnsi="Arial" w:cs="Arial"/>
        <w:b/>
        <w:bCs/>
        <w:color w:val="000000"/>
        <w:sz w:val="12"/>
        <w:szCs w:val="12"/>
      </w:rPr>
      <w:tab/>
    </w:r>
    <w:r w:rsidR="00B2096D">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sidR="00B2096D">
      <w:rPr>
        <w:rStyle w:val="apple-tab-span"/>
        <w:rFonts w:ascii="Arial" w:hAnsi="Arial" w:cs="Arial"/>
        <w:b/>
        <w:bCs/>
        <w:color w:val="000000"/>
        <w:sz w:val="12"/>
        <w:szCs w:val="12"/>
      </w:rPr>
      <w:tab/>
    </w:r>
    <w:r w:rsidR="00B2096D">
      <w:rPr>
        <w:rFonts w:ascii="Arial" w:hAnsi="Arial" w:cs="Arial"/>
        <w:b/>
        <w:bCs/>
        <w:color w:val="000000"/>
        <w:sz w:val="12"/>
        <w:szCs w:val="12"/>
      </w:rPr>
      <w:t>Page </w:t>
    </w:r>
    <w:r w:rsidR="00B2096D" w:rsidRPr="00B2096D">
      <w:rPr>
        <w:rFonts w:ascii="Arial" w:hAnsi="Arial" w:cs="Arial"/>
        <w:b/>
        <w:bCs/>
        <w:color w:val="000000"/>
        <w:sz w:val="12"/>
        <w:szCs w:val="12"/>
      </w:rPr>
      <w:fldChar w:fldCharType="begin"/>
    </w:r>
    <w:r w:rsidR="00B2096D" w:rsidRPr="00B2096D">
      <w:rPr>
        <w:rFonts w:ascii="Arial" w:hAnsi="Arial" w:cs="Arial"/>
        <w:b/>
        <w:bCs/>
        <w:color w:val="000000"/>
        <w:sz w:val="12"/>
        <w:szCs w:val="12"/>
      </w:rPr>
      <w:instrText xml:space="preserve"> PAGE   \* MERGEFORMAT </w:instrText>
    </w:r>
    <w:r w:rsidR="00B2096D" w:rsidRPr="00B2096D">
      <w:rPr>
        <w:rFonts w:ascii="Arial" w:hAnsi="Arial" w:cs="Arial"/>
        <w:b/>
        <w:bCs/>
        <w:color w:val="000000"/>
        <w:sz w:val="12"/>
        <w:szCs w:val="12"/>
      </w:rPr>
      <w:fldChar w:fldCharType="separate"/>
    </w:r>
    <w:r w:rsidR="00D46D90">
      <w:rPr>
        <w:rFonts w:ascii="Arial" w:hAnsi="Arial" w:cs="Arial"/>
        <w:b/>
        <w:bCs/>
        <w:noProof/>
        <w:color w:val="000000"/>
        <w:sz w:val="12"/>
        <w:szCs w:val="12"/>
      </w:rPr>
      <w:t>3</w:t>
    </w:r>
    <w:r w:rsidR="00B2096D" w:rsidRPr="00B2096D">
      <w:rPr>
        <w:rFonts w:ascii="Arial" w:hAnsi="Arial" w:cs="Arial"/>
        <w:b/>
        <w:bCs/>
        <w:noProof/>
        <w:color w:val="000000"/>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2780A" w14:textId="77777777" w:rsidR="00173F28" w:rsidRDefault="00173F28" w:rsidP="00B2096D">
      <w:pPr>
        <w:spacing w:after="0" w:line="240" w:lineRule="auto"/>
      </w:pPr>
      <w:r>
        <w:separator/>
      </w:r>
    </w:p>
  </w:footnote>
  <w:footnote w:type="continuationSeparator" w:id="0">
    <w:p w14:paraId="40647F8A" w14:textId="77777777" w:rsidR="00173F28" w:rsidRDefault="00173F28" w:rsidP="00B20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A3FF" w14:textId="77777777" w:rsidR="00B2096D" w:rsidRDefault="00B2096D" w:rsidP="00B2096D">
    <w:pPr>
      <w:pStyle w:val="Header"/>
      <w:tabs>
        <w:tab w:val="clear" w:pos="4513"/>
        <w:tab w:val="clear" w:pos="9026"/>
      </w:tabs>
      <w:jc w:val="right"/>
    </w:pPr>
    <w:r>
      <w:rPr>
        <w:noProof/>
        <w:bdr w:val="none" w:sz="0" w:space="0" w:color="auto" w:frame="1"/>
        <w:lang w:eastAsia="en-AU"/>
      </w:rPr>
      <w:drawing>
        <wp:inline distT="0" distB="0" distL="0" distR="0" wp14:anchorId="16DED691" wp14:editId="7DDA269A">
          <wp:extent cx="1771650" cy="876300"/>
          <wp:effectExtent l="0" t="0" r="0" b="0"/>
          <wp:docPr id="5" name="Picture 5" descr="Description: Description: Description: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Press 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63DF"/>
    <w:multiLevelType w:val="multilevel"/>
    <w:tmpl w:val="67C46A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6D"/>
    <w:rsid w:val="000042E4"/>
    <w:rsid w:val="00020F0D"/>
    <w:rsid w:val="00041C44"/>
    <w:rsid w:val="000D4FE3"/>
    <w:rsid w:val="000F10D9"/>
    <w:rsid w:val="00120344"/>
    <w:rsid w:val="001423C6"/>
    <w:rsid w:val="00173F28"/>
    <w:rsid w:val="001C67D4"/>
    <w:rsid w:val="001D5037"/>
    <w:rsid w:val="002230EF"/>
    <w:rsid w:val="00233F8E"/>
    <w:rsid w:val="002E2ABF"/>
    <w:rsid w:val="002E3D22"/>
    <w:rsid w:val="00322BBD"/>
    <w:rsid w:val="00324B34"/>
    <w:rsid w:val="00326E0F"/>
    <w:rsid w:val="003352F5"/>
    <w:rsid w:val="003607BE"/>
    <w:rsid w:val="003D4469"/>
    <w:rsid w:val="003D737B"/>
    <w:rsid w:val="004104B5"/>
    <w:rsid w:val="00434296"/>
    <w:rsid w:val="004E41B8"/>
    <w:rsid w:val="00512F69"/>
    <w:rsid w:val="00586DB6"/>
    <w:rsid w:val="005C5307"/>
    <w:rsid w:val="005F32FF"/>
    <w:rsid w:val="006214AA"/>
    <w:rsid w:val="006562ED"/>
    <w:rsid w:val="006E6682"/>
    <w:rsid w:val="006F442C"/>
    <w:rsid w:val="00701683"/>
    <w:rsid w:val="00740B16"/>
    <w:rsid w:val="00742198"/>
    <w:rsid w:val="007A79F9"/>
    <w:rsid w:val="007E41D1"/>
    <w:rsid w:val="007E67DD"/>
    <w:rsid w:val="008C54E6"/>
    <w:rsid w:val="008C7102"/>
    <w:rsid w:val="008E286C"/>
    <w:rsid w:val="008F6438"/>
    <w:rsid w:val="009613AD"/>
    <w:rsid w:val="00975488"/>
    <w:rsid w:val="00995967"/>
    <w:rsid w:val="00A317E8"/>
    <w:rsid w:val="00A442D5"/>
    <w:rsid w:val="00A47348"/>
    <w:rsid w:val="00B2096D"/>
    <w:rsid w:val="00B52A44"/>
    <w:rsid w:val="00B85339"/>
    <w:rsid w:val="00C17A85"/>
    <w:rsid w:val="00C4302E"/>
    <w:rsid w:val="00C816FD"/>
    <w:rsid w:val="00CC59B0"/>
    <w:rsid w:val="00CD38CD"/>
    <w:rsid w:val="00D46D90"/>
    <w:rsid w:val="00DA51E4"/>
    <w:rsid w:val="00DB5148"/>
    <w:rsid w:val="00E13071"/>
    <w:rsid w:val="00E14778"/>
    <w:rsid w:val="00E56D41"/>
    <w:rsid w:val="00E7177E"/>
    <w:rsid w:val="00E94143"/>
    <w:rsid w:val="00FA0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CA3B"/>
  <w15:chartTrackingRefBased/>
  <w15:docId w15:val="{75CD0647-F219-4D6D-9B9D-52725F3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96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2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96D"/>
  </w:style>
  <w:style w:type="paragraph" w:styleId="Footer">
    <w:name w:val="footer"/>
    <w:basedOn w:val="Normal"/>
    <w:link w:val="FooterChar"/>
    <w:uiPriority w:val="99"/>
    <w:unhideWhenUsed/>
    <w:rsid w:val="00B2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96D"/>
  </w:style>
  <w:style w:type="character" w:customStyle="1" w:styleId="apple-tab-span">
    <w:name w:val="apple-tab-span"/>
    <w:basedOn w:val="DefaultParagraphFont"/>
    <w:rsid w:val="00B2096D"/>
  </w:style>
  <w:style w:type="character" w:styleId="Hyperlink">
    <w:name w:val="Hyperlink"/>
    <w:basedOn w:val="DefaultParagraphFont"/>
    <w:uiPriority w:val="99"/>
    <w:unhideWhenUsed/>
    <w:rsid w:val="00B209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522">
      <w:bodyDiv w:val="1"/>
      <w:marLeft w:val="0"/>
      <w:marRight w:val="0"/>
      <w:marTop w:val="0"/>
      <w:marBottom w:val="0"/>
      <w:divBdr>
        <w:top w:val="none" w:sz="0" w:space="0" w:color="auto"/>
        <w:left w:val="none" w:sz="0" w:space="0" w:color="auto"/>
        <w:bottom w:val="none" w:sz="0" w:space="0" w:color="auto"/>
        <w:right w:val="none" w:sz="0" w:space="0" w:color="auto"/>
      </w:divBdr>
    </w:div>
    <w:div w:id="85079895">
      <w:bodyDiv w:val="1"/>
      <w:marLeft w:val="0"/>
      <w:marRight w:val="0"/>
      <w:marTop w:val="0"/>
      <w:marBottom w:val="0"/>
      <w:divBdr>
        <w:top w:val="none" w:sz="0" w:space="0" w:color="auto"/>
        <w:left w:val="none" w:sz="0" w:space="0" w:color="auto"/>
        <w:bottom w:val="none" w:sz="0" w:space="0" w:color="auto"/>
        <w:right w:val="none" w:sz="0" w:space="0" w:color="auto"/>
      </w:divBdr>
    </w:div>
    <w:div w:id="121853114">
      <w:bodyDiv w:val="1"/>
      <w:marLeft w:val="0"/>
      <w:marRight w:val="0"/>
      <w:marTop w:val="0"/>
      <w:marBottom w:val="0"/>
      <w:divBdr>
        <w:top w:val="none" w:sz="0" w:space="0" w:color="auto"/>
        <w:left w:val="none" w:sz="0" w:space="0" w:color="auto"/>
        <w:bottom w:val="none" w:sz="0" w:space="0" w:color="auto"/>
        <w:right w:val="none" w:sz="0" w:space="0" w:color="auto"/>
      </w:divBdr>
    </w:div>
    <w:div w:id="364185073">
      <w:bodyDiv w:val="1"/>
      <w:marLeft w:val="0"/>
      <w:marRight w:val="0"/>
      <w:marTop w:val="0"/>
      <w:marBottom w:val="0"/>
      <w:divBdr>
        <w:top w:val="none" w:sz="0" w:space="0" w:color="auto"/>
        <w:left w:val="none" w:sz="0" w:space="0" w:color="auto"/>
        <w:bottom w:val="none" w:sz="0" w:space="0" w:color="auto"/>
        <w:right w:val="none" w:sz="0" w:space="0" w:color="auto"/>
      </w:divBdr>
    </w:div>
    <w:div w:id="457067248">
      <w:bodyDiv w:val="1"/>
      <w:marLeft w:val="0"/>
      <w:marRight w:val="0"/>
      <w:marTop w:val="0"/>
      <w:marBottom w:val="0"/>
      <w:divBdr>
        <w:top w:val="none" w:sz="0" w:space="0" w:color="auto"/>
        <w:left w:val="none" w:sz="0" w:space="0" w:color="auto"/>
        <w:bottom w:val="none" w:sz="0" w:space="0" w:color="auto"/>
        <w:right w:val="none" w:sz="0" w:space="0" w:color="auto"/>
      </w:divBdr>
    </w:div>
    <w:div w:id="639117299">
      <w:bodyDiv w:val="1"/>
      <w:marLeft w:val="0"/>
      <w:marRight w:val="0"/>
      <w:marTop w:val="0"/>
      <w:marBottom w:val="0"/>
      <w:divBdr>
        <w:top w:val="none" w:sz="0" w:space="0" w:color="auto"/>
        <w:left w:val="none" w:sz="0" w:space="0" w:color="auto"/>
        <w:bottom w:val="none" w:sz="0" w:space="0" w:color="auto"/>
        <w:right w:val="none" w:sz="0" w:space="0" w:color="auto"/>
      </w:divBdr>
    </w:div>
    <w:div w:id="685057028">
      <w:bodyDiv w:val="1"/>
      <w:marLeft w:val="0"/>
      <w:marRight w:val="0"/>
      <w:marTop w:val="0"/>
      <w:marBottom w:val="0"/>
      <w:divBdr>
        <w:top w:val="none" w:sz="0" w:space="0" w:color="auto"/>
        <w:left w:val="none" w:sz="0" w:space="0" w:color="auto"/>
        <w:bottom w:val="none" w:sz="0" w:space="0" w:color="auto"/>
        <w:right w:val="none" w:sz="0" w:space="0" w:color="auto"/>
      </w:divBdr>
    </w:div>
    <w:div w:id="740979337">
      <w:bodyDiv w:val="1"/>
      <w:marLeft w:val="0"/>
      <w:marRight w:val="0"/>
      <w:marTop w:val="0"/>
      <w:marBottom w:val="0"/>
      <w:divBdr>
        <w:top w:val="none" w:sz="0" w:space="0" w:color="auto"/>
        <w:left w:val="none" w:sz="0" w:space="0" w:color="auto"/>
        <w:bottom w:val="none" w:sz="0" w:space="0" w:color="auto"/>
        <w:right w:val="none" w:sz="0" w:space="0" w:color="auto"/>
      </w:divBdr>
    </w:div>
    <w:div w:id="917790018">
      <w:bodyDiv w:val="1"/>
      <w:marLeft w:val="0"/>
      <w:marRight w:val="0"/>
      <w:marTop w:val="0"/>
      <w:marBottom w:val="0"/>
      <w:divBdr>
        <w:top w:val="none" w:sz="0" w:space="0" w:color="auto"/>
        <w:left w:val="none" w:sz="0" w:space="0" w:color="auto"/>
        <w:bottom w:val="none" w:sz="0" w:space="0" w:color="auto"/>
        <w:right w:val="none" w:sz="0" w:space="0" w:color="auto"/>
      </w:divBdr>
    </w:div>
    <w:div w:id="974334396">
      <w:bodyDiv w:val="1"/>
      <w:marLeft w:val="0"/>
      <w:marRight w:val="0"/>
      <w:marTop w:val="0"/>
      <w:marBottom w:val="0"/>
      <w:divBdr>
        <w:top w:val="none" w:sz="0" w:space="0" w:color="auto"/>
        <w:left w:val="none" w:sz="0" w:space="0" w:color="auto"/>
        <w:bottom w:val="none" w:sz="0" w:space="0" w:color="auto"/>
        <w:right w:val="none" w:sz="0" w:space="0" w:color="auto"/>
      </w:divBdr>
    </w:div>
    <w:div w:id="1114137228">
      <w:bodyDiv w:val="1"/>
      <w:marLeft w:val="0"/>
      <w:marRight w:val="0"/>
      <w:marTop w:val="0"/>
      <w:marBottom w:val="0"/>
      <w:divBdr>
        <w:top w:val="none" w:sz="0" w:space="0" w:color="auto"/>
        <w:left w:val="none" w:sz="0" w:space="0" w:color="auto"/>
        <w:bottom w:val="none" w:sz="0" w:space="0" w:color="auto"/>
        <w:right w:val="none" w:sz="0" w:space="0" w:color="auto"/>
      </w:divBdr>
    </w:div>
    <w:div w:id="1135754360">
      <w:bodyDiv w:val="1"/>
      <w:marLeft w:val="0"/>
      <w:marRight w:val="0"/>
      <w:marTop w:val="0"/>
      <w:marBottom w:val="0"/>
      <w:divBdr>
        <w:top w:val="none" w:sz="0" w:space="0" w:color="auto"/>
        <w:left w:val="none" w:sz="0" w:space="0" w:color="auto"/>
        <w:bottom w:val="none" w:sz="0" w:space="0" w:color="auto"/>
        <w:right w:val="none" w:sz="0" w:space="0" w:color="auto"/>
      </w:divBdr>
    </w:div>
    <w:div w:id="1155606542">
      <w:bodyDiv w:val="1"/>
      <w:marLeft w:val="0"/>
      <w:marRight w:val="0"/>
      <w:marTop w:val="0"/>
      <w:marBottom w:val="0"/>
      <w:divBdr>
        <w:top w:val="none" w:sz="0" w:space="0" w:color="auto"/>
        <w:left w:val="none" w:sz="0" w:space="0" w:color="auto"/>
        <w:bottom w:val="none" w:sz="0" w:space="0" w:color="auto"/>
        <w:right w:val="none" w:sz="0" w:space="0" w:color="auto"/>
      </w:divBdr>
    </w:div>
    <w:div w:id="1262370168">
      <w:bodyDiv w:val="1"/>
      <w:marLeft w:val="0"/>
      <w:marRight w:val="0"/>
      <w:marTop w:val="0"/>
      <w:marBottom w:val="0"/>
      <w:divBdr>
        <w:top w:val="none" w:sz="0" w:space="0" w:color="auto"/>
        <w:left w:val="none" w:sz="0" w:space="0" w:color="auto"/>
        <w:bottom w:val="none" w:sz="0" w:space="0" w:color="auto"/>
        <w:right w:val="none" w:sz="0" w:space="0" w:color="auto"/>
      </w:divBdr>
    </w:div>
    <w:div w:id="1699743834">
      <w:bodyDiv w:val="1"/>
      <w:marLeft w:val="0"/>
      <w:marRight w:val="0"/>
      <w:marTop w:val="0"/>
      <w:marBottom w:val="0"/>
      <w:divBdr>
        <w:top w:val="none" w:sz="0" w:space="0" w:color="auto"/>
        <w:left w:val="none" w:sz="0" w:space="0" w:color="auto"/>
        <w:bottom w:val="none" w:sz="0" w:space="0" w:color="auto"/>
        <w:right w:val="none" w:sz="0" w:space="0" w:color="auto"/>
      </w:divBdr>
    </w:div>
    <w:div w:id="1866095726">
      <w:bodyDiv w:val="1"/>
      <w:marLeft w:val="0"/>
      <w:marRight w:val="0"/>
      <w:marTop w:val="0"/>
      <w:marBottom w:val="0"/>
      <w:divBdr>
        <w:top w:val="none" w:sz="0" w:space="0" w:color="auto"/>
        <w:left w:val="none" w:sz="0" w:space="0" w:color="auto"/>
        <w:bottom w:val="none" w:sz="0" w:space="0" w:color="auto"/>
        <w:right w:val="none" w:sz="0" w:space="0" w:color="auto"/>
      </w:divBdr>
    </w:div>
    <w:div w:id="1929653971">
      <w:bodyDiv w:val="1"/>
      <w:marLeft w:val="0"/>
      <w:marRight w:val="0"/>
      <w:marTop w:val="0"/>
      <w:marBottom w:val="0"/>
      <w:divBdr>
        <w:top w:val="none" w:sz="0" w:space="0" w:color="auto"/>
        <w:left w:val="none" w:sz="0" w:space="0" w:color="auto"/>
        <w:bottom w:val="none" w:sz="0" w:space="0" w:color="auto"/>
        <w:right w:val="none" w:sz="0" w:space="0" w:color="auto"/>
      </w:divBdr>
    </w:div>
    <w:div w:id="20395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KAESER</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Beth</dc:creator>
  <cp:keywords/>
  <dc:description/>
  <cp:lastModifiedBy>Beth Wood</cp:lastModifiedBy>
  <cp:revision>3</cp:revision>
  <cp:lastPrinted>2021-06-24T23:04:00Z</cp:lastPrinted>
  <dcterms:created xsi:type="dcterms:W3CDTF">2021-12-08T23:39:00Z</dcterms:created>
  <dcterms:modified xsi:type="dcterms:W3CDTF">2021-12-08T23:40:00Z</dcterms:modified>
</cp:coreProperties>
</file>